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B8CB" w14:textId="35F49ECF" w:rsidR="002A6D7F" w:rsidRPr="00A31561" w:rsidRDefault="002A6D7F" w:rsidP="00A31561">
      <w:pPr>
        <w:spacing w:line="276" w:lineRule="auto"/>
        <w:jc w:val="center"/>
        <w:rPr>
          <w:rFonts w:cs="Times New Roman"/>
          <w:b/>
          <w:bCs/>
        </w:rPr>
      </w:pPr>
      <w:r w:rsidRPr="00A31561">
        <w:rPr>
          <w:rFonts w:cs="Times New Roman"/>
          <w:b/>
          <w:bCs/>
        </w:rPr>
        <w:t>REGULAMIN UCZESTNICTWA W PROJEKCIE</w:t>
      </w:r>
    </w:p>
    <w:p w14:paraId="047D4CE9" w14:textId="77777777" w:rsidR="002A6D7F" w:rsidRPr="00A31561" w:rsidRDefault="002A6D7F" w:rsidP="00A31561">
      <w:pPr>
        <w:spacing w:line="276" w:lineRule="auto"/>
        <w:jc w:val="center"/>
        <w:rPr>
          <w:rFonts w:cs="Times New Roman"/>
          <w:b/>
          <w:bCs/>
          <w:color w:val="222222"/>
          <w:shd w:val="clear" w:color="auto" w:fill="FFFFFF"/>
        </w:rPr>
      </w:pPr>
      <w:r w:rsidRPr="00A31561">
        <w:rPr>
          <w:rFonts w:eastAsia="Calibri" w:cs="Times New Roman"/>
          <w:kern w:val="0"/>
          <w:lang w:eastAsia="en-US" w:bidi="ar-SA"/>
        </w:rPr>
        <w:t xml:space="preserve">nr </w:t>
      </w:r>
      <w:bookmarkStart w:id="0" w:name="_Hlk175741680"/>
      <w:r w:rsidRPr="00A31561">
        <w:rPr>
          <w:rFonts w:cs="Times New Roman"/>
          <w:b/>
          <w:bCs/>
          <w:color w:val="222222"/>
          <w:shd w:val="clear" w:color="auto" w:fill="FFFFFF"/>
        </w:rPr>
        <w:t>2024-1-PL01-KA121-VET-000205024</w:t>
      </w:r>
      <w:bookmarkEnd w:id="0"/>
      <w:r w:rsidRPr="00A31561">
        <w:rPr>
          <w:rFonts w:cs="Times New Roman"/>
          <w:b/>
          <w:bCs/>
          <w:color w:val="222222"/>
          <w:shd w:val="clear" w:color="auto" w:fill="FFFFFF"/>
        </w:rPr>
        <w:t xml:space="preserve"> </w:t>
      </w:r>
    </w:p>
    <w:p w14:paraId="04639AEE" w14:textId="77777777" w:rsidR="002A6D7F" w:rsidRPr="00A31561" w:rsidRDefault="002A6D7F" w:rsidP="00A31561">
      <w:pPr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3FE1011D" w14:textId="6FD5C3E1" w:rsidR="002A6D7F" w:rsidRPr="00A31561" w:rsidRDefault="002A6D7F" w:rsidP="00A31561">
      <w:pPr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A31561">
        <w:rPr>
          <w:rFonts w:eastAsia="Calibri" w:cs="Times New Roman"/>
          <w:kern w:val="0"/>
          <w:lang w:eastAsia="en-US" w:bidi="ar-SA"/>
        </w:rPr>
        <w:t xml:space="preserve">niniejszy regulamin określa zasady uczestnictwa kadry zarządzającej </w:t>
      </w:r>
      <w:r w:rsidR="00F06274" w:rsidRPr="00A31561">
        <w:rPr>
          <w:rFonts w:eastAsia="Calibri" w:cs="Times New Roman"/>
          <w:kern w:val="0"/>
          <w:lang w:eastAsia="en-US" w:bidi="ar-SA"/>
        </w:rPr>
        <w:t xml:space="preserve">Zespołu Szkół Nr 1 w Hrubieszowie </w:t>
      </w:r>
      <w:r w:rsidRPr="00A31561">
        <w:rPr>
          <w:rFonts w:eastAsia="Calibri" w:cs="Times New Roman"/>
          <w:kern w:val="0"/>
          <w:lang w:eastAsia="en-US" w:bidi="ar-SA"/>
        </w:rPr>
        <w:t xml:space="preserve">w projekcie </w:t>
      </w:r>
      <w:r w:rsidR="00F06274" w:rsidRPr="00A31561">
        <w:rPr>
          <w:rFonts w:eastAsia="Calibri" w:cs="Times New Roman"/>
          <w:kern w:val="0"/>
          <w:lang w:eastAsia="en-US" w:bidi="ar-SA"/>
        </w:rPr>
        <w:t xml:space="preserve">nr </w:t>
      </w:r>
      <w:r w:rsidR="00F06274" w:rsidRPr="00A31561">
        <w:rPr>
          <w:rFonts w:cs="Times New Roman"/>
          <w:b/>
          <w:bCs/>
          <w:color w:val="222222"/>
          <w:shd w:val="clear" w:color="auto" w:fill="FFFFFF"/>
        </w:rPr>
        <w:t xml:space="preserve">2024-1-PL01-KA121-VET-000205024 </w:t>
      </w:r>
      <w:r w:rsidR="00F06274" w:rsidRPr="00A31561">
        <w:rPr>
          <w:rFonts w:eastAsia="Calibri" w:cs="Times New Roman"/>
          <w:kern w:val="0"/>
          <w:lang w:eastAsia="en-US" w:bidi="ar-SA"/>
        </w:rPr>
        <w:t>realizowanym</w:t>
      </w:r>
      <w:r w:rsidRPr="00A31561">
        <w:rPr>
          <w:rFonts w:eastAsia="Calibri" w:cs="Times New Roman"/>
          <w:kern w:val="0"/>
          <w:lang w:eastAsia="en-US" w:bidi="ar-SA"/>
        </w:rPr>
        <w:t xml:space="preserve"> </w:t>
      </w:r>
      <w:bookmarkStart w:id="1" w:name="_Hlk98853033"/>
      <w:r w:rsidRPr="00A31561">
        <w:rPr>
          <w:rFonts w:eastAsia="Calibri" w:cs="Times New Roman"/>
          <w:kern w:val="0"/>
          <w:lang w:eastAsia="en-US" w:bidi="ar-SA"/>
        </w:rPr>
        <w:t>w</w:t>
      </w:r>
      <w:r w:rsidR="00F06274" w:rsidRPr="00A31561">
        <w:rPr>
          <w:rFonts w:eastAsia="Calibri" w:cs="Times New Roman"/>
          <w:kern w:val="0"/>
          <w:lang w:eastAsia="en-US" w:bidi="ar-SA"/>
        </w:rPr>
        <w:t> </w:t>
      </w:r>
      <w:r w:rsidRPr="00A31561">
        <w:rPr>
          <w:rFonts w:eastAsia="Calibri" w:cs="Times New Roman"/>
          <w:kern w:val="0"/>
          <w:lang w:eastAsia="en-US" w:bidi="ar-SA"/>
        </w:rPr>
        <w:t xml:space="preserve">ramach akredytowanego projektu dofinansowanego ze środków Unii Europejskiej Programu Erasmus+, Akcja 1 Mobilność Edukacyjna, sektor Kształcenie i Szkolenia </w:t>
      </w:r>
      <w:bookmarkEnd w:id="1"/>
      <w:r w:rsidRPr="00A31561">
        <w:rPr>
          <w:rFonts w:eastAsia="Calibri" w:cs="Times New Roman"/>
          <w:kern w:val="0"/>
          <w:lang w:eastAsia="en-US" w:bidi="ar-SA"/>
        </w:rPr>
        <w:t xml:space="preserve">Zawodowe dla uczniów i kadry. </w:t>
      </w:r>
    </w:p>
    <w:p w14:paraId="5F008C6D" w14:textId="77777777" w:rsidR="00F06274" w:rsidRPr="00A31561" w:rsidRDefault="00F06274" w:rsidP="00A31561">
      <w:pPr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14:paraId="5838E754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 1</w:t>
      </w:r>
    </w:p>
    <w:p w14:paraId="716F9B39" w14:textId="34465520" w:rsidR="00F06274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Informacje o projekcie</w:t>
      </w:r>
    </w:p>
    <w:p w14:paraId="7BF141A0" w14:textId="77777777" w:rsidR="00F06274" w:rsidRPr="00A31561" w:rsidRDefault="00F06274" w:rsidP="00A31561">
      <w:pPr>
        <w:spacing w:line="276" w:lineRule="auto"/>
        <w:jc w:val="center"/>
        <w:rPr>
          <w:rFonts w:cs="Times New Roman"/>
        </w:rPr>
      </w:pPr>
    </w:p>
    <w:p w14:paraId="6CA22BD3" w14:textId="4FFC1BBF" w:rsidR="00ED4A9C" w:rsidRPr="00A31561" w:rsidRDefault="00F06274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Beneficjentem projektu jest Zespół Szkół Nr 1 w Hrubieszowie, zwany dalej „Organizacją wysyłającą” z siedzibą: ul. Zamojska 18A, 22-500 Hrubieszów, Polska. </w:t>
      </w:r>
    </w:p>
    <w:p w14:paraId="56C8D3D8" w14:textId="7F6712F8" w:rsidR="00F06274" w:rsidRPr="00A31561" w:rsidRDefault="00F06274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Projekt skierowany jest do kadry zarządzającej </w:t>
      </w:r>
      <w:r w:rsidR="000345AC" w:rsidRPr="00A31561">
        <w:rPr>
          <w:rFonts w:cs="Times New Roman"/>
          <w:szCs w:val="24"/>
        </w:rPr>
        <w:t xml:space="preserve">– dyrektora, wicedyrektorów i kierownika warsztatów </w:t>
      </w:r>
      <w:r w:rsidRPr="00A31561">
        <w:rPr>
          <w:rFonts w:cs="Times New Roman"/>
          <w:szCs w:val="24"/>
        </w:rPr>
        <w:t>w Zespole Szkół Nr 1 w Hrubieszowie w Hrubieszowie.</w:t>
      </w:r>
    </w:p>
    <w:p w14:paraId="20C4997E" w14:textId="004AD0C8" w:rsidR="00ED4A9C" w:rsidRPr="00A31561" w:rsidRDefault="00ED4A9C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Biuro projektu znajduje się w </w:t>
      </w:r>
      <w:r w:rsidR="000345AC" w:rsidRPr="00A31561">
        <w:rPr>
          <w:rFonts w:cs="Times New Roman"/>
          <w:szCs w:val="24"/>
        </w:rPr>
        <w:t>Zespole Szkół Nr 1 w Hrubieszowie budynek A</w:t>
      </w:r>
      <w:r w:rsidRPr="00A31561">
        <w:rPr>
          <w:rFonts w:cs="Times New Roman"/>
          <w:szCs w:val="24"/>
        </w:rPr>
        <w:t>, ul. Zamojska 1</w:t>
      </w:r>
      <w:r w:rsidR="000345AC" w:rsidRPr="00A31561">
        <w:rPr>
          <w:rFonts w:cs="Times New Roman"/>
          <w:szCs w:val="24"/>
        </w:rPr>
        <w:t>8a</w:t>
      </w:r>
      <w:r w:rsidRPr="00A31561">
        <w:rPr>
          <w:rFonts w:cs="Times New Roman"/>
          <w:szCs w:val="24"/>
        </w:rPr>
        <w:t>, 22-500 Hrubieszów.</w:t>
      </w:r>
    </w:p>
    <w:p w14:paraId="2C71A5C0" w14:textId="47213927" w:rsidR="00ED4A9C" w:rsidRPr="00A31561" w:rsidRDefault="00ED4A9C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Organizacja przyjmująca: </w:t>
      </w:r>
      <w:proofErr w:type="spellStart"/>
      <w:r w:rsidRPr="00A31561">
        <w:rPr>
          <w:rFonts w:cs="Times New Roman"/>
          <w:szCs w:val="24"/>
        </w:rPr>
        <w:t>Malta</w:t>
      </w:r>
      <w:r w:rsidR="006262FB">
        <w:rPr>
          <w:rFonts w:cs="Times New Roman"/>
          <w:szCs w:val="24"/>
        </w:rPr>
        <w:t>lingua</w:t>
      </w:r>
      <w:proofErr w:type="spellEnd"/>
      <w:r w:rsidR="006262FB">
        <w:rPr>
          <w:rFonts w:cs="Times New Roman"/>
          <w:szCs w:val="24"/>
        </w:rPr>
        <w:t xml:space="preserve"> School of English - Kraj</w:t>
      </w:r>
      <w:r w:rsidRPr="00A31561">
        <w:rPr>
          <w:rFonts w:cs="Times New Roman"/>
          <w:szCs w:val="24"/>
        </w:rPr>
        <w:t xml:space="preserve">: Malta Miejscowość: </w:t>
      </w:r>
      <w:proofErr w:type="spellStart"/>
      <w:r w:rsidRPr="00A31561">
        <w:rPr>
          <w:rFonts w:cs="Times New Roman"/>
          <w:szCs w:val="24"/>
        </w:rPr>
        <w:t>St</w:t>
      </w:r>
      <w:proofErr w:type="spellEnd"/>
      <w:r w:rsidRPr="00A31561">
        <w:rPr>
          <w:rFonts w:cs="Times New Roman"/>
          <w:szCs w:val="24"/>
        </w:rPr>
        <w:t xml:space="preserve"> </w:t>
      </w:r>
      <w:proofErr w:type="spellStart"/>
      <w:r w:rsidRPr="00A31561">
        <w:rPr>
          <w:rFonts w:cs="Times New Roman"/>
          <w:szCs w:val="24"/>
        </w:rPr>
        <w:t>Julians</w:t>
      </w:r>
      <w:proofErr w:type="spellEnd"/>
      <w:r w:rsidRPr="00A31561">
        <w:rPr>
          <w:rFonts w:cs="Times New Roman"/>
          <w:szCs w:val="24"/>
        </w:rPr>
        <w:t>.</w:t>
      </w:r>
    </w:p>
    <w:p w14:paraId="77598FFB" w14:textId="5A36109D" w:rsidR="000345AC" w:rsidRPr="00A31561" w:rsidRDefault="000345AC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Okres trwania projektu jest zgodny z umową finansową, trwa od 01.06.2024 r. do 31.08.2025 r.</w:t>
      </w:r>
    </w:p>
    <w:p w14:paraId="7FA933B4" w14:textId="2171F75D" w:rsidR="00ED4A9C" w:rsidRPr="00A31561" w:rsidRDefault="000345AC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Termin mobilności e</w:t>
      </w:r>
      <w:r w:rsidR="00ED4A9C" w:rsidRPr="00A31561">
        <w:rPr>
          <w:rFonts w:cs="Times New Roman"/>
          <w:szCs w:val="24"/>
        </w:rPr>
        <w:t>dukacyjn</w:t>
      </w:r>
      <w:r w:rsidRPr="00A31561">
        <w:rPr>
          <w:rFonts w:cs="Times New Roman"/>
          <w:szCs w:val="24"/>
        </w:rPr>
        <w:t>ej</w:t>
      </w:r>
      <w:r w:rsidR="00ED4A9C" w:rsidRPr="00A31561">
        <w:rPr>
          <w:rFonts w:cs="Times New Roman"/>
          <w:szCs w:val="24"/>
        </w:rPr>
        <w:t xml:space="preserve"> – kursy i szkolenia kadry </w:t>
      </w:r>
      <w:r w:rsidRPr="00A31561">
        <w:rPr>
          <w:rFonts w:cs="Times New Roman"/>
          <w:szCs w:val="24"/>
        </w:rPr>
        <w:t xml:space="preserve">zarządzającej </w:t>
      </w:r>
      <w:r w:rsidR="00ED4A9C" w:rsidRPr="00A31561">
        <w:rPr>
          <w:rFonts w:cs="Times New Roman"/>
          <w:szCs w:val="24"/>
        </w:rPr>
        <w:t>odbędą się w</w:t>
      </w:r>
      <w:r w:rsidRPr="00A31561">
        <w:rPr>
          <w:rFonts w:cs="Times New Roman"/>
          <w:szCs w:val="24"/>
        </w:rPr>
        <w:t> </w:t>
      </w:r>
      <w:r w:rsidR="00ED4A9C" w:rsidRPr="00A31561">
        <w:rPr>
          <w:rFonts w:cs="Times New Roman"/>
          <w:szCs w:val="24"/>
        </w:rPr>
        <w:t>terminie: 16.02.2025 r. –</w:t>
      </w:r>
      <w:r w:rsidRPr="00A31561">
        <w:rPr>
          <w:rFonts w:cs="Times New Roman"/>
          <w:szCs w:val="24"/>
        </w:rPr>
        <w:t xml:space="preserve"> </w:t>
      </w:r>
      <w:r w:rsidR="00ED4A9C" w:rsidRPr="00A31561">
        <w:rPr>
          <w:rFonts w:cs="Times New Roman"/>
          <w:szCs w:val="24"/>
        </w:rPr>
        <w:t>22.02.2025 r. (z 2 dniami na podróż).</w:t>
      </w:r>
    </w:p>
    <w:p w14:paraId="7EFD125E" w14:textId="2F03CA60" w:rsidR="00ED4A9C" w:rsidRPr="00A31561" w:rsidRDefault="00B11868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Uczestnikami projektu są dwie osoby z kadry zarządzającej Zespołu Szkół Nr 1 w Hrubieszowie, </w:t>
      </w:r>
      <w:r w:rsidR="00ED4A9C" w:rsidRPr="00A31561">
        <w:rPr>
          <w:rFonts w:cs="Times New Roman"/>
          <w:szCs w:val="24"/>
        </w:rPr>
        <w:t>którzy będą uczestniczyć w szkoleniu i kursie języka angielskiego o</w:t>
      </w:r>
      <w:r w:rsidRPr="00A31561">
        <w:rPr>
          <w:rFonts w:cs="Times New Roman"/>
          <w:szCs w:val="24"/>
        </w:rPr>
        <w:t> </w:t>
      </w:r>
      <w:r w:rsidR="00ED4A9C" w:rsidRPr="00A31561">
        <w:rPr>
          <w:rFonts w:cs="Times New Roman"/>
          <w:szCs w:val="24"/>
        </w:rPr>
        <w:t>różnym stopniu</w:t>
      </w:r>
      <w:r w:rsidRPr="00A31561">
        <w:rPr>
          <w:rFonts w:cs="Times New Roman"/>
          <w:szCs w:val="24"/>
        </w:rPr>
        <w:t xml:space="preserve"> </w:t>
      </w:r>
      <w:r w:rsidR="00ED4A9C" w:rsidRPr="00A31561">
        <w:rPr>
          <w:rFonts w:cs="Times New Roman"/>
          <w:szCs w:val="24"/>
        </w:rPr>
        <w:t>umiejętności i wiedzy.</w:t>
      </w:r>
    </w:p>
    <w:p w14:paraId="48C65102" w14:textId="6A7EB751" w:rsidR="00B11868" w:rsidRPr="00A31561" w:rsidRDefault="00B11868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Wzory dokumentów aplikacyjnych będą dostępne w okresie trwania rekrutacji na stronie internetowej szkoły i w biurze projektu.</w:t>
      </w:r>
    </w:p>
    <w:p w14:paraId="3E699D85" w14:textId="5BFB5BDA" w:rsidR="00B11868" w:rsidRPr="00A31561" w:rsidRDefault="00474D84" w:rsidP="00A31561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Calibri" w:cs="Times New Roman"/>
          <w:kern w:val="0"/>
          <w:szCs w:val="24"/>
          <w:lang w:eastAsia="en-US" w:bidi="ar-SA"/>
        </w:rPr>
      </w:pPr>
      <w:r w:rsidRPr="00A31561">
        <w:rPr>
          <w:rFonts w:cs="Times New Roman"/>
          <w:szCs w:val="24"/>
        </w:rPr>
        <w:t xml:space="preserve">Projekt nr </w:t>
      </w:r>
      <w:r w:rsidRPr="00A31561">
        <w:rPr>
          <w:rFonts w:cs="Times New Roman"/>
          <w:b/>
          <w:bCs/>
          <w:color w:val="222222"/>
          <w:szCs w:val="24"/>
          <w:shd w:val="clear" w:color="auto" w:fill="FFFFFF"/>
        </w:rPr>
        <w:t xml:space="preserve">2024-1-PL01-KA121-VET-000205024 </w:t>
      </w:r>
      <w:r w:rsidRPr="00A31561">
        <w:rPr>
          <w:rFonts w:eastAsia="Calibri" w:cs="Times New Roman"/>
          <w:kern w:val="0"/>
          <w:szCs w:val="24"/>
          <w:lang w:eastAsia="en-US" w:bidi="ar-SA"/>
        </w:rPr>
        <w:t xml:space="preserve">realizowany jest w ramach akredytowanego programu dofinansowanego ze środków Unii Europejskiej Programu Erasmus+, Akcja 1 Mobilność Edukacyjna, sektor Kształcenie i Szkolenia Zawodowe dla uczniów i kadry. </w:t>
      </w:r>
    </w:p>
    <w:p w14:paraId="54FFA228" w14:textId="77777777" w:rsidR="00474D84" w:rsidRPr="00A31561" w:rsidRDefault="00474D84" w:rsidP="00A31561">
      <w:pPr>
        <w:pStyle w:val="Akapitzlist"/>
        <w:spacing w:line="276" w:lineRule="auto"/>
        <w:jc w:val="center"/>
        <w:rPr>
          <w:rFonts w:cs="Times New Roman"/>
          <w:szCs w:val="24"/>
        </w:rPr>
      </w:pPr>
    </w:p>
    <w:p w14:paraId="1420D68B" w14:textId="77777777" w:rsidR="00B11868" w:rsidRPr="00A31561" w:rsidRDefault="00B11868" w:rsidP="00A31561">
      <w:pPr>
        <w:pStyle w:val="Akapitzlist"/>
        <w:spacing w:line="276" w:lineRule="auto"/>
        <w:jc w:val="center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§ 2</w:t>
      </w:r>
    </w:p>
    <w:p w14:paraId="6B2A82FC" w14:textId="2228FB07" w:rsidR="00B11868" w:rsidRPr="00A31561" w:rsidRDefault="00B11868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Cele  projektu</w:t>
      </w:r>
    </w:p>
    <w:p w14:paraId="4DB68959" w14:textId="31064C69" w:rsidR="00ED4A9C" w:rsidRPr="00A31561" w:rsidRDefault="00ED4A9C" w:rsidP="00A31561">
      <w:pPr>
        <w:spacing w:before="240" w:line="276" w:lineRule="auto"/>
        <w:rPr>
          <w:rFonts w:cs="Times New Roman"/>
        </w:rPr>
      </w:pPr>
      <w:r w:rsidRPr="00A31561">
        <w:rPr>
          <w:rFonts w:cs="Times New Roman"/>
        </w:rPr>
        <w:t>Główne cele mobilności:</w:t>
      </w:r>
    </w:p>
    <w:p w14:paraId="554FE91A" w14:textId="33FF0C35" w:rsidR="00ED4A9C" w:rsidRPr="00A31561" w:rsidRDefault="00ED4A9C" w:rsidP="00A31561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 Wzrost poziomu znajomości języków obcych, głównie języka angielskiego</w:t>
      </w:r>
      <w:r w:rsidR="00B1186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wśród nauczycieli.</w:t>
      </w:r>
    </w:p>
    <w:p w14:paraId="75AE7F41" w14:textId="16842771" w:rsidR="00ED4A9C" w:rsidRPr="00A31561" w:rsidRDefault="00ED4A9C" w:rsidP="00A31561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Nawiązanie zagranicznej współpracy z partnerem.</w:t>
      </w:r>
    </w:p>
    <w:p w14:paraId="186FC1C4" w14:textId="1745872D" w:rsidR="00ED4A9C" w:rsidRPr="00A31561" w:rsidRDefault="00ED4A9C" w:rsidP="00A31561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Wymiana doświadczeń w zakresie aktywności obywatelskiej dzieci</w:t>
      </w:r>
      <w:r w:rsidR="00B1186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 xml:space="preserve">i młodzieży </w:t>
      </w:r>
      <w:r w:rsidRPr="00A31561">
        <w:rPr>
          <w:rFonts w:cs="Times New Roman"/>
          <w:szCs w:val="24"/>
        </w:rPr>
        <w:lastRenderedPageBreak/>
        <w:t>w</w:t>
      </w:r>
      <w:r w:rsidR="00B11868" w:rsidRPr="00A31561">
        <w:rPr>
          <w:rFonts w:cs="Times New Roman"/>
          <w:szCs w:val="24"/>
        </w:rPr>
        <w:t> </w:t>
      </w:r>
      <w:r w:rsidRPr="00A31561">
        <w:rPr>
          <w:rFonts w:cs="Times New Roman"/>
          <w:szCs w:val="24"/>
        </w:rPr>
        <w:t>szkolnych organizacjach, angażowania się w życie szkoły,</w:t>
      </w:r>
      <w:r w:rsidR="00B1186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nabywania kompetencji społecznych i obywatelskich.</w:t>
      </w:r>
    </w:p>
    <w:p w14:paraId="12693DEB" w14:textId="2B049122" w:rsidR="00ED4A9C" w:rsidRPr="00A31561" w:rsidRDefault="00ED4A9C" w:rsidP="00A31561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Zdobycie doświadczenia w zakresie współpracy w międzynarodowych grupach.</w:t>
      </w:r>
    </w:p>
    <w:p w14:paraId="028315DE" w14:textId="7D85021E" w:rsidR="00ED4A9C" w:rsidRPr="00A31561" w:rsidRDefault="00ED4A9C" w:rsidP="00A31561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Poszerzenie wiedzy na temat innych tradycji/kultur/obyczajów, rozwój</w:t>
      </w:r>
      <w:r w:rsidR="00B1186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świadomości międzykulturowej i europejskiej.</w:t>
      </w:r>
    </w:p>
    <w:p w14:paraId="74CCDD71" w14:textId="77777777" w:rsidR="00B11868" w:rsidRPr="00A31561" w:rsidRDefault="00B11868" w:rsidP="00A31561">
      <w:pPr>
        <w:spacing w:line="276" w:lineRule="auto"/>
        <w:rPr>
          <w:rFonts w:cs="Times New Roman"/>
        </w:rPr>
      </w:pPr>
    </w:p>
    <w:p w14:paraId="7FFA409E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 3</w:t>
      </w:r>
    </w:p>
    <w:p w14:paraId="3E8DF070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Uczestnictwo w projekcie</w:t>
      </w:r>
    </w:p>
    <w:p w14:paraId="6A27CEA6" w14:textId="4ADCD89D" w:rsidR="00ED4A9C" w:rsidRPr="00A31561" w:rsidRDefault="00ED4A9C" w:rsidP="00A31561">
      <w:pPr>
        <w:pStyle w:val="Akapitzlist"/>
        <w:numPr>
          <w:ilvl w:val="0"/>
          <w:numId w:val="20"/>
        </w:numPr>
        <w:spacing w:before="240" w:line="276" w:lineRule="auto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Uczestnikami projektu są </w:t>
      </w:r>
      <w:r w:rsidR="00474D84" w:rsidRPr="00A31561">
        <w:rPr>
          <w:rFonts w:cs="Times New Roman"/>
          <w:szCs w:val="24"/>
        </w:rPr>
        <w:t xml:space="preserve">osoby z kadry zarządzającej, w tym dyrektor Zespołu Szkół Nr 1 w Hrubieszowie. </w:t>
      </w:r>
    </w:p>
    <w:p w14:paraId="4C3D67BD" w14:textId="657DA116" w:rsidR="00ED4A9C" w:rsidRPr="00A31561" w:rsidRDefault="00ED4A9C" w:rsidP="00A31561">
      <w:pPr>
        <w:pStyle w:val="Akapitzlist"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Proces uczestnictwa kadry do projektu, obejmujący tygodniowy zagraniczny kurs</w:t>
      </w:r>
      <w:r w:rsidR="00474D84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i</w:t>
      </w:r>
      <w:r w:rsidR="00A31561">
        <w:rPr>
          <w:rFonts w:cs="Times New Roman"/>
          <w:szCs w:val="24"/>
        </w:rPr>
        <w:t> </w:t>
      </w:r>
      <w:r w:rsidRPr="00A31561">
        <w:rPr>
          <w:rFonts w:cs="Times New Roman"/>
          <w:szCs w:val="24"/>
        </w:rPr>
        <w:t xml:space="preserve">szkolenie dotyczy podniesienia kompetencji językowych </w:t>
      </w:r>
      <w:r w:rsidR="00474D84" w:rsidRPr="00A31561">
        <w:rPr>
          <w:rFonts w:cs="Times New Roman"/>
          <w:szCs w:val="24"/>
        </w:rPr>
        <w:t>kadry zarządzającej</w:t>
      </w:r>
      <w:r w:rsidRPr="00A31561">
        <w:rPr>
          <w:rFonts w:cs="Times New Roman"/>
          <w:szCs w:val="24"/>
        </w:rPr>
        <w:t xml:space="preserve"> szkoł</w:t>
      </w:r>
      <w:r w:rsidR="00474D84" w:rsidRPr="00A31561">
        <w:rPr>
          <w:rFonts w:cs="Times New Roman"/>
          <w:szCs w:val="24"/>
        </w:rPr>
        <w:t xml:space="preserve">ą </w:t>
      </w:r>
      <w:r w:rsidRPr="00A31561">
        <w:rPr>
          <w:rFonts w:cs="Times New Roman"/>
          <w:szCs w:val="24"/>
        </w:rPr>
        <w:t>i</w:t>
      </w:r>
      <w:r w:rsidR="00A31561">
        <w:rPr>
          <w:rFonts w:cs="Times New Roman"/>
          <w:szCs w:val="24"/>
        </w:rPr>
        <w:t> </w:t>
      </w:r>
      <w:r w:rsidRPr="00A31561">
        <w:rPr>
          <w:rFonts w:cs="Times New Roman"/>
          <w:szCs w:val="24"/>
        </w:rPr>
        <w:t>posługiwania się językiem angielskim; zwiększenia poziomu wykorzystywania ICT w</w:t>
      </w:r>
      <w:r w:rsidR="00474D84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zajęciach szkolnych</w:t>
      </w:r>
      <w:r w:rsidR="00AB5F50" w:rsidRPr="00A31561">
        <w:rPr>
          <w:rFonts w:cs="Times New Roman"/>
          <w:szCs w:val="24"/>
        </w:rPr>
        <w:t>;</w:t>
      </w:r>
      <w:r w:rsidRPr="00A31561">
        <w:rPr>
          <w:rFonts w:cs="Times New Roman"/>
          <w:szCs w:val="24"/>
        </w:rPr>
        <w:t xml:space="preserve"> chęci samorozwoju.</w:t>
      </w:r>
    </w:p>
    <w:p w14:paraId="20CC7071" w14:textId="3F57DD7F" w:rsidR="00ED4A9C" w:rsidRPr="00A31561" w:rsidRDefault="00ED4A9C" w:rsidP="00A31561">
      <w:pPr>
        <w:pStyle w:val="Akapitzlist"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Udział w projekcie jest całkowicie bezpłatny. Projekt dofinansowany jest</w:t>
      </w:r>
      <w:r w:rsidR="00474D84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 xml:space="preserve">z funduszy Unii Europejskiej, programu Erasmus +, </w:t>
      </w:r>
      <w:r w:rsidR="00474D84" w:rsidRPr="00A31561">
        <w:rPr>
          <w:rFonts w:eastAsia="Calibri" w:cs="Times New Roman"/>
          <w:kern w:val="0"/>
          <w:szCs w:val="24"/>
          <w:lang w:eastAsia="en-US" w:bidi="ar-SA"/>
        </w:rPr>
        <w:t>Akcja 1 Mobilność Edukacyjna, sektor Kształcenie i</w:t>
      </w:r>
      <w:r w:rsidR="00AB5F50" w:rsidRPr="00A31561">
        <w:rPr>
          <w:rFonts w:eastAsia="Calibri" w:cs="Times New Roman"/>
          <w:kern w:val="0"/>
          <w:szCs w:val="24"/>
          <w:lang w:eastAsia="en-US" w:bidi="ar-SA"/>
        </w:rPr>
        <w:t> </w:t>
      </w:r>
      <w:r w:rsidR="00474D84" w:rsidRPr="00A31561">
        <w:rPr>
          <w:rFonts w:eastAsia="Calibri" w:cs="Times New Roman"/>
          <w:kern w:val="0"/>
          <w:szCs w:val="24"/>
          <w:lang w:eastAsia="en-US" w:bidi="ar-SA"/>
        </w:rPr>
        <w:t>Szkolenia Zawodowe dla uczniów i kadry.</w:t>
      </w:r>
    </w:p>
    <w:p w14:paraId="027B51D4" w14:textId="2B82EDE5" w:rsidR="00ED4A9C" w:rsidRPr="00A31561" w:rsidRDefault="00ED4A9C" w:rsidP="00A31561">
      <w:pPr>
        <w:pStyle w:val="Akapitzlist"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Szczegółowe zasady odbywania kursu zostaną zawarte w umowie pomiędzy</w:t>
      </w:r>
      <w:r w:rsidR="00474D84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Uczestnikiem kursu a Organizacją Wysyłającą - Szkołą oraz załącznikach wiążących</w:t>
      </w:r>
      <w:r w:rsidR="00AB5F50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wszystkie strony projektu.</w:t>
      </w:r>
    </w:p>
    <w:p w14:paraId="7C01E7F0" w14:textId="77777777" w:rsidR="00AB5F50" w:rsidRPr="00A31561" w:rsidRDefault="00AB5F50" w:rsidP="00A31561">
      <w:pPr>
        <w:spacing w:line="276" w:lineRule="auto"/>
        <w:rPr>
          <w:rFonts w:cs="Times New Roman"/>
        </w:rPr>
      </w:pPr>
    </w:p>
    <w:p w14:paraId="4FFEE7BD" w14:textId="71F259C5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 xml:space="preserve">§ </w:t>
      </w:r>
      <w:r w:rsidR="00AB5F50" w:rsidRPr="00A31561">
        <w:rPr>
          <w:rFonts w:cs="Times New Roman"/>
        </w:rPr>
        <w:t>4</w:t>
      </w:r>
    </w:p>
    <w:p w14:paraId="010D2092" w14:textId="77777777" w:rsidR="00ED4A9C" w:rsidRPr="00A31561" w:rsidRDefault="00ED4A9C" w:rsidP="006C6A2F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Zasady uczestnictwa</w:t>
      </w:r>
    </w:p>
    <w:p w14:paraId="41CDA1AF" w14:textId="6977D874" w:rsidR="00ED4A9C" w:rsidRPr="00A31561" w:rsidRDefault="00ED4A9C" w:rsidP="006C6A2F">
      <w:pPr>
        <w:pStyle w:val="Akapitzlist"/>
        <w:numPr>
          <w:ilvl w:val="0"/>
          <w:numId w:val="16"/>
        </w:numPr>
        <w:spacing w:before="240" w:line="276" w:lineRule="auto"/>
        <w:ind w:left="709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 kursie udział weźmie dyrektor szkoły wskazany przez organ prowadzący szkołę oraz</w:t>
      </w:r>
      <w:r w:rsidR="00AB5F50" w:rsidRPr="00A31561">
        <w:rPr>
          <w:rFonts w:cs="Times New Roman"/>
          <w:szCs w:val="24"/>
        </w:rPr>
        <w:t xml:space="preserve"> jedna osoba z pozostałej kadry zarządzającej</w:t>
      </w:r>
      <w:r w:rsidR="006367F8" w:rsidRPr="00A31561">
        <w:rPr>
          <w:rFonts w:cs="Times New Roman"/>
          <w:szCs w:val="24"/>
        </w:rPr>
        <w:t>,</w:t>
      </w:r>
      <w:r w:rsidR="00AB5F50" w:rsidRPr="00A31561">
        <w:rPr>
          <w:rFonts w:cs="Times New Roman"/>
          <w:szCs w:val="24"/>
        </w:rPr>
        <w:t xml:space="preserve"> </w:t>
      </w:r>
      <w:r w:rsidR="006367F8" w:rsidRPr="00A31561">
        <w:rPr>
          <w:rFonts w:cs="Times New Roman"/>
          <w:szCs w:val="24"/>
        </w:rPr>
        <w:t>która wyraża chęć uczestnictwa w</w:t>
      </w:r>
      <w:r w:rsidR="00A31561">
        <w:rPr>
          <w:rFonts w:cs="Times New Roman"/>
          <w:szCs w:val="24"/>
        </w:rPr>
        <w:t> </w:t>
      </w:r>
      <w:r w:rsidR="006367F8" w:rsidRPr="00A31561">
        <w:rPr>
          <w:rFonts w:cs="Times New Roman"/>
          <w:szCs w:val="24"/>
        </w:rPr>
        <w:t xml:space="preserve">projekcie, </w:t>
      </w:r>
      <w:r w:rsidRPr="00A31561">
        <w:rPr>
          <w:rFonts w:cs="Times New Roman"/>
          <w:szCs w:val="24"/>
        </w:rPr>
        <w:t>wytypowan</w:t>
      </w:r>
      <w:r w:rsidR="00AB5F50" w:rsidRPr="00A31561">
        <w:rPr>
          <w:rFonts w:cs="Times New Roman"/>
          <w:szCs w:val="24"/>
        </w:rPr>
        <w:t>a</w:t>
      </w:r>
      <w:r w:rsidRPr="00A31561">
        <w:rPr>
          <w:rFonts w:cs="Times New Roman"/>
          <w:szCs w:val="24"/>
        </w:rPr>
        <w:t xml:space="preserve"> przez dyrektora szkoły</w:t>
      </w:r>
      <w:r w:rsidR="006367F8" w:rsidRPr="00A31561">
        <w:rPr>
          <w:rFonts w:cs="Times New Roman"/>
          <w:szCs w:val="24"/>
        </w:rPr>
        <w:t xml:space="preserve"> na podstawie największej ilości punktów.</w:t>
      </w:r>
    </w:p>
    <w:p w14:paraId="08C08421" w14:textId="0114DF45" w:rsidR="00ED4A9C" w:rsidRPr="00A31561" w:rsidRDefault="00ED4A9C" w:rsidP="00A31561">
      <w:pPr>
        <w:pStyle w:val="Akapitzlist"/>
        <w:numPr>
          <w:ilvl w:val="0"/>
          <w:numId w:val="16"/>
        </w:numPr>
        <w:spacing w:line="276" w:lineRule="auto"/>
        <w:ind w:left="709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Proces uczestnictwa poprzedzony będzie informacją na stronie szkoły.</w:t>
      </w:r>
    </w:p>
    <w:p w14:paraId="5C999963" w14:textId="221E000A" w:rsidR="00ED4A9C" w:rsidRPr="00A31561" w:rsidRDefault="00ED4A9C" w:rsidP="00A31561">
      <w:pPr>
        <w:pStyle w:val="Akapitzlist"/>
        <w:numPr>
          <w:ilvl w:val="0"/>
          <w:numId w:val="16"/>
        </w:numPr>
        <w:spacing w:line="276" w:lineRule="auto"/>
        <w:ind w:left="709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Proces uczestnictwa obejmuje:</w:t>
      </w:r>
    </w:p>
    <w:p w14:paraId="0B9E5C09" w14:textId="2DB0B362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złożenie formularza zgłoszeniowego i wypełnienie wg. kryteriów:</w:t>
      </w:r>
    </w:p>
    <w:p w14:paraId="553D7C6A" w14:textId="69E82146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poziomu znajomości języka angielskiego,</w:t>
      </w:r>
    </w:p>
    <w:p w14:paraId="32DAE2B9" w14:textId="145EFB99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stażu pracy w szkole,</w:t>
      </w:r>
    </w:p>
    <w:p w14:paraId="6E818E3F" w14:textId="5167D0A9" w:rsidR="00AB5F50" w:rsidRPr="00A31561" w:rsidRDefault="00AB5F50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pełnionej funkcji,</w:t>
      </w:r>
    </w:p>
    <w:p w14:paraId="1238A27C" w14:textId="24BFD600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wkładu w rozwój szkoły i systematyczne zaangażowanie w pracę na rzecz szkoły,</w:t>
      </w:r>
    </w:p>
    <w:p w14:paraId="1741F4B7" w14:textId="5283E211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wkładu w rozwój ws</w:t>
      </w:r>
      <w:r w:rsidR="00AB5F50" w:rsidRPr="00A31561">
        <w:rPr>
          <w:rFonts w:cs="Times New Roman"/>
          <w:szCs w:val="24"/>
        </w:rPr>
        <w:t>półpracy międzynarodowej szkoły,</w:t>
      </w:r>
    </w:p>
    <w:p w14:paraId="5855D03E" w14:textId="7F5ADDAC" w:rsidR="00ED4A9C" w:rsidRPr="00A31561" w:rsidRDefault="00ED4A9C" w:rsidP="00A31561">
      <w:pPr>
        <w:pStyle w:val="Akapitzlist"/>
        <w:numPr>
          <w:ilvl w:val="0"/>
          <w:numId w:val="13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akceptację formularza zgłoszeniowego przez koordynatora projektu,</w:t>
      </w:r>
    </w:p>
    <w:p w14:paraId="6F22CA77" w14:textId="77777777" w:rsidR="00ED4A9C" w:rsidRPr="00A31561" w:rsidRDefault="00ED4A9C" w:rsidP="00A31561">
      <w:pPr>
        <w:spacing w:line="276" w:lineRule="auto"/>
        <w:ind w:left="709" w:hanging="283"/>
        <w:rPr>
          <w:rFonts w:cs="Times New Roman"/>
        </w:rPr>
      </w:pPr>
      <w:r w:rsidRPr="00A31561">
        <w:rPr>
          <w:rFonts w:cs="Times New Roman"/>
        </w:rPr>
        <w:t>4. Terminy:</w:t>
      </w:r>
    </w:p>
    <w:p w14:paraId="0FCF3976" w14:textId="77777777" w:rsidR="006367F8" w:rsidRPr="00A31561" w:rsidRDefault="006367F8" w:rsidP="00A31561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7.01.2025 – 17.01.2025 – s</w:t>
      </w:r>
      <w:r w:rsidR="00ED4A9C" w:rsidRPr="00A31561">
        <w:rPr>
          <w:rFonts w:cs="Times New Roman"/>
          <w:szCs w:val="24"/>
        </w:rPr>
        <w:t>kładanie formularzy uczestnictwa w sekretariacie</w:t>
      </w:r>
      <w:r w:rsidR="00AB5F50" w:rsidRPr="00A31561">
        <w:rPr>
          <w:rFonts w:cs="Times New Roman"/>
          <w:szCs w:val="24"/>
        </w:rPr>
        <w:t xml:space="preserve"> </w:t>
      </w:r>
      <w:r w:rsidR="00ED4A9C" w:rsidRPr="00A31561">
        <w:rPr>
          <w:rFonts w:cs="Times New Roman"/>
          <w:szCs w:val="24"/>
        </w:rPr>
        <w:t>szkoły</w:t>
      </w:r>
      <w:r w:rsidR="00AB5F50" w:rsidRPr="00A31561">
        <w:rPr>
          <w:rFonts w:cs="Times New Roman"/>
          <w:szCs w:val="24"/>
        </w:rPr>
        <w:t>,</w:t>
      </w:r>
    </w:p>
    <w:p w14:paraId="705DB51A" w14:textId="1BDC2582" w:rsidR="00ED4A9C" w:rsidRPr="00A31561" w:rsidRDefault="006367F8" w:rsidP="00A31561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20.01.2025 – s</w:t>
      </w:r>
      <w:r w:rsidR="00ED4A9C" w:rsidRPr="00A31561">
        <w:rPr>
          <w:rFonts w:cs="Times New Roman"/>
          <w:szCs w:val="24"/>
        </w:rPr>
        <w:t>porządzenie listy uczestników (do wglądu w Sekretariacie szkoły)</w:t>
      </w:r>
      <w:r w:rsidR="00AB5F50" w:rsidRPr="00A31561">
        <w:rPr>
          <w:rFonts w:cs="Times New Roman"/>
          <w:szCs w:val="24"/>
        </w:rPr>
        <w:t>,</w:t>
      </w:r>
    </w:p>
    <w:p w14:paraId="55F9915E" w14:textId="4A316C5F" w:rsidR="00ED4A9C" w:rsidRPr="00A31561" w:rsidRDefault="00AB5F50" w:rsidP="00A31561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lastRenderedPageBreak/>
        <w:t>w</w:t>
      </w:r>
      <w:r w:rsidR="00ED4A9C" w:rsidRPr="00A31561">
        <w:rPr>
          <w:rFonts w:cs="Times New Roman"/>
          <w:szCs w:val="24"/>
        </w:rPr>
        <w:t xml:space="preserve"> przypadku rezygnacji uczestnika, na je</w:t>
      </w:r>
      <w:r w:rsidRPr="00A31561">
        <w:rPr>
          <w:rFonts w:cs="Times New Roman"/>
          <w:szCs w:val="24"/>
        </w:rPr>
        <w:t>go miejsce zostanie wydelegowana inna osoba z kadry zarządzającej,</w:t>
      </w:r>
    </w:p>
    <w:p w14:paraId="23CF89A2" w14:textId="5726994A" w:rsidR="00ED4A9C" w:rsidRPr="00A31561" w:rsidRDefault="00AB5F50" w:rsidP="00A31561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osoby</w:t>
      </w:r>
      <w:r w:rsidR="00ED4A9C" w:rsidRPr="00A31561">
        <w:rPr>
          <w:rFonts w:cs="Times New Roman"/>
          <w:szCs w:val="24"/>
        </w:rPr>
        <w:t>, któr</w:t>
      </w:r>
      <w:r w:rsidRPr="00A31561">
        <w:rPr>
          <w:rFonts w:cs="Times New Roman"/>
          <w:szCs w:val="24"/>
        </w:rPr>
        <w:t>e zostały</w:t>
      </w:r>
      <w:r w:rsidR="00ED4A9C" w:rsidRPr="00A31561">
        <w:rPr>
          <w:rFonts w:cs="Times New Roman"/>
          <w:szCs w:val="24"/>
        </w:rPr>
        <w:t xml:space="preserve"> zakwalifikowan</w:t>
      </w:r>
      <w:r w:rsidRPr="00A31561">
        <w:rPr>
          <w:rFonts w:cs="Times New Roman"/>
          <w:szCs w:val="24"/>
        </w:rPr>
        <w:t xml:space="preserve">e do wyjazdu są zobowiązane </w:t>
      </w:r>
      <w:r w:rsidR="00ED4A9C" w:rsidRPr="00A31561">
        <w:rPr>
          <w:rFonts w:cs="Times New Roman"/>
          <w:szCs w:val="24"/>
        </w:rPr>
        <w:t>do udziału w</w:t>
      </w:r>
      <w:r w:rsidRPr="00A31561">
        <w:rPr>
          <w:rFonts w:cs="Times New Roman"/>
          <w:szCs w:val="24"/>
        </w:rPr>
        <w:t> </w:t>
      </w:r>
      <w:r w:rsidR="00ED4A9C" w:rsidRPr="00A31561">
        <w:rPr>
          <w:rFonts w:cs="Times New Roman"/>
          <w:szCs w:val="24"/>
        </w:rPr>
        <w:t>spotkaniu informacyjnym z przedstawicielami organizacji</w:t>
      </w:r>
      <w:r w:rsidR="006367F8" w:rsidRPr="00A31561">
        <w:rPr>
          <w:rFonts w:cs="Times New Roman"/>
          <w:szCs w:val="24"/>
        </w:rPr>
        <w:t xml:space="preserve"> </w:t>
      </w:r>
      <w:r w:rsidR="00ED4A9C" w:rsidRPr="00A31561">
        <w:rPr>
          <w:rFonts w:cs="Times New Roman"/>
          <w:szCs w:val="24"/>
        </w:rPr>
        <w:t>wysyłającej.</w:t>
      </w:r>
    </w:p>
    <w:p w14:paraId="7ED39109" w14:textId="77777777" w:rsidR="006367F8" w:rsidRPr="00A31561" w:rsidRDefault="006367F8" w:rsidP="00A31561">
      <w:pPr>
        <w:spacing w:line="276" w:lineRule="auto"/>
        <w:rPr>
          <w:rFonts w:cs="Times New Roman"/>
        </w:rPr>
      </w:pPr>
    </w:p>
    <w:p w14:paraId="1088FD2B" w14:textId="04A40DEB" w:rsidR="00ED4A9C" w:rsidRPr="00A31561" w:rsidRDefault="006367F8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 5</w:t>
      </w:r>
    </w:p>
    <w:p w14:paraId="726520E7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Prawa i obowiązki uczestnika Projektu</w:t>
      </w:r>
    </w:p>
    <w:p w14:paraId="2CAC3D4C" w14:textId="365255B0" w:rsidR="00ED4A9C" w:rsidRPr="00A31561" w:rsidRDefault="00ED4A9C" w:rsidP="00A31561">
      <w:pPr>
        <w:spacing w:before="240" w:line="276" w:lineRule="auto"/>
        <w:jc w:val="both"/>
        <w:rPr>
          <w:rFonts w:cs="Times New Roman"/>
        </w:rPr>
      </w:pPr>
      <w:r w:rsidRPr="00A31561">
        <w:rPr>
          <w:rFonts w:cs="Times New Roman"/>
        </w:rPr>
        <w:t>Każdy Uczestnik ma prawo do:</w:t>
      </w:r>
    </w:p>
    <w:p w14:paraId="66B85E5B" w14:textId="08B43A80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nieodpłatnego udziału w zajęciach, na które się zakwalifikował,</w:t>
      </w:r>
    </w:p>
    <w:p w14:paraId="4A08A96B" w14:textId="59728728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zgłaszania uwag i oceny zajęć, w których uczestniczy,</w:t>
      </w:r>
    </w:p>
    <w:p w14:paraId="495837FA" w14:textId="4251FA60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134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otrzymania materiałów promocyjnych.</w:t>
      </w:r>
    </w:p>
    <w:p w14:paraId="58683DF2" w14:textId="4FAD0A40" w:rsidR="00ED4A9C" w:rsidRPr="00A31561" w:rsidRDefault="00ED4A9C" w:rsidP="00A31561">
      <w:pPr>
        <w:spacing w:line="276" w:lineRule="auto"/>
        <w:jc w:val="both"/>
        <w:rPr>
          <w:rFonts w:cs="Times New Roman"/>
        </w:rPr>
      </w:pPr>
      <w:r w:rsidRPr="00A31561">
        <w:rPr>
          <w:rFonts w:cs="Times New Roman"/>
        </w:rPr>
        <w:t>Uczestnik zobowiązuje się do:</w:t>
      </w:r>
    </w:p>
    <w:p w14:paraId="321D5BBC" w14:textId="0EAECED6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276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uczestnictwa w zajęciach,</w:t>
      </w:r>
    </w:p>
    <w:p w14:paraId="781068CB" w14:textId="2CE939F0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276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wypełniania w trakcie zajęć testów sprawdzających, ankiet ewaluacyjnych,</w:t>
      </w:r>
      <w:r w:rsidR="006367F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ankiet poziomu zadowolenia,</w:t>
      </w:r>
    </w:p>
    <w:p w14:paraId="623E4895" w14:textId="7AD9A125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276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do wyrażenia zgody na gromadzenie, przetwarzanie i przekazywanie danych</w:t>
      </w:r>
      <w:r w:rsidR="006367F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osobowych na potrzeby realizacji projektu</w:t>
      </w:r>
    </w:p>
    <w:p w14:paraId="0722EC58" w14:textId="22DAB380" w:rsidR="00ED4A9C" w:rsidRPr="00A31561" w:rsidRDefault="00ED4A9C" w:rsidP="00A31561">
      <w:pPr>
        <w:pStyle w:val="Akapitzlist"/>
        <w:numPr>
          <w:ilvl w:val="0"/>
          <w:numId w:val="15"/>
        </w:numPr>
        <w:spacing w:line="276" w:lineRule="auto"/>
        <w:ind w:left="1276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nie sprzedawania materiałów dydaktycznych otrzymanych podczas udziału</w:t>
      </w:r>
      <w:r w:rsidR="006367F8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w</w:t>
      </w:r>
      <w:r w:rsidR="006367F8" w:rsidRPr="00A31561">
        <w:rPr>
          <w:rFonts w:cs="Times New Roman"/>
          <w:szCs w:val="24"/>
        </w:rPr>
        <w:t> </w:t>
      </w:r>
      <w:r w:rsidRPr="00A31561">
        <w:rPr>
          <w:rFonts w:cs="Times New Roman"/>
          <w:szCs w:val="24"/>
        </w:rPr>
        <w:t>projekcie.</w:t>
      </w:r>
    </w:p>
    <w:p w14:paraId="61D1ACB4" w14:textId="13F61A61" w:rsidR="00ED4A9C" w:rsidRPr="00A31561" w:rsidRDefault="00ED4A9C" w:rsidP="00A31561">
      <w:pPr>
        <w:spacing w:before="240"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</w:t>
      </w:r>
      <w:r w:rsidR="006367F8" w:rsidRPr="00A31561">
        <w:rPr>
          <w:rFonts w:cs="Times New Roman"/>
        </w:rPr>
        <w:t>6</w:t>
      </w:r>
    </w:p>
    <w:p w14:paraId="43DB7332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Rezygnacja uczestnika z udziału w projekcie</w:t>
      </w:r>
    </w:p>
    <w:p w14:paraId="40134115" w14:textId="68774312" w:rsidR="00ED4A9C" w:rsidRPr="00A31561" w:rsidRDefault="00ED4A9C" w:rsidP="00A31561">
      <w:pPr>
        <w:spacing w:before="240" w:line="276" w:lineRule="auto"/>
        <w:jc w:val="both"/>
        <w:rPr>
          <w:rFonts w:cs="Times New Roman"/>
        </w:rPr>
      </w:pPr>
      <w:r w:rsidRPr="00A31561">
        <w:rPr>
          <w:rFonts w:cs="Times New Roman"/>
        </w:rPr>
        <w:t>Uczestnik będzie miał prawo do rezygnacji z uczestniczenia w projekcie bez ponoszenia</w:t>
      </w:r>
      <w:r w:rsidR="006367F8" w:rsidRPr="00A31561">
        <w:rPr>
          <w:rFonts w:cs="Times New Roman"/>
        </w:rPr>
        <w:t xml:space="preserve"> </w:t>
      </w:r>
      <w:r w:rsidRPr="00A31561">
        <w:rPr>
          <w:rFonts w:cs="Times New Roman"/>
        </w:rPr>
        <w:t>odpowiedzialności finansowej w przypadku, gdy rezygnacja została zgłoszona do</w:t>
      </w:r>
      <w:r w:rsidR="006367F8" w:rsidRPr="00A31561">
        <w:rPr>
          <w:rFonts w:cs="Times New Roman"/>
        </w:rPr>
        <w:t xml:space="preserve"> </w:t>
      </w:r>
      <w:r w:rsidRPr="00A31561">
        <w:rPr>
          <w:rFonts w:cs="Times New Roman"/>
        </w:rPr>
        <w:t>Dyrektora Szkoły na piśmie w terminie do 7 dni po zakończeniu procesu uczestnictwa.</w:t>
      </w:r>
    </w:p>
    <w:p w14:paraId="4254F1C4" w14:textId="77777777" w:rsidR="006367F8" w:rsidRPr="00A31561" w:rsidRDefault="006367F8" w:rsidP="00A31561">
      <w:pPr>
        <w:spacing w:line="276" w:lineRule="auto"/>
        <w:jc w:val="both"/>
        <w:rPr>
          <w:rFonts w:cs="Times New Roman"/>
        </w:rPr>
      </w:pPr>
    </w:p>
    <w:p w14:paraId="3DB48BFC" w14:textId="77777777" w:rsidR="00ED4A9C" w:rsidRPr="00A31561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 7</w:t>
      </w:r>
    </w:p>
    <w:p w14:paraId="526B15B7" w14:textId="6A4F214A" w:rsidR="00ED4A9C" w:rsidRPr="00A31561" w:rsidRDefault="009D3496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Ochrona danych osobowych</w:t>
      </w:r>
    </w:p>
    <w:p w14:paraId="7501E6EA" w14:textId="47EF2DF6" w:rsidR="006525AB" w:rsidRPr="00A31561" w:rsidRDefault="006525AB" w:rsidP="00A31561">
      <w:pPr>
        <w:pStyle w:val="Akapitzlist"/>
        <w:widowControl/>
        <w:numPr>
          <w:ilvl w:val="0"/>
          <w:numId w:val="24"/>
        </w:numPr>
        <w:suppressAutoHyphens w:val="0"/>
        <w:spacing w:before="240"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eastAsia="Times New Roman" w:cs="Times New Roman"/>
          <w:color w:val="000000"/>
          <w:szCs w:val="24"/>
        </w:rPr>
        <w:t xml:space="preserve">Administratorem danych osobowych </w:t>
      </w:r>
      <w:r w:rsidRPr="00A31561">
        <w:rPr>
          <w:rFonts w:cs="Times New Roman"/>
          <w:szCs w:val="24"/>
        </w:rPr>
        <w:t xml:space="preserve">Uczestnika mobilności </w:t>
      </w:r>
      <w:r w:rsidRPr="00A31561">
        <w:rPr>
          <w:rFonts w:eastAsia="Times New Roman" w:cs="Times New Roman"/>
          <w:color w:val="000000"/>
          <w:szCs w:val="24"/>
        </w:rPr>
        <w:t>jest</w:t>
      </w:r>
      <w:r w:rsidRPr="00A31561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 </w:t>
      </w:r>
      <w:r w:rsidRPr="00A31561">
        <w:rPr>
          <w:rFonts w:eastAsia="Arial" w:cs="Times New Roman"/>
          <w:szCs w:val="24"/>
        </w:rPr>
        <w:t>Zespół Szkół Nr 1 w Hrubieszowie (adres: ul. Zamojska 18A, 22-500 Hrubieszów, adres e-mail:</w:t>
      </w:r>
      <w:r w:rsidR="00C72BF3">
        <w:rPr>
          <w:rFonts w:eastAsia="Arial" w:cs="Times New Roman"/>
          <w:szCs w:val="24"/>
        </w:rPr>
        <w:t xml:space="preserve"> </w:t>
      </w:r>
      <w:r w:rsidRPr="00A31561">
        <w:rPr>
          <w:rFonts w:eastAsia="Arial" w:cs="Times New Roman"/>
          <w:szCs w:val="24"/>
        </w:rPr>
        <w:t>zs1_hrubieszow@poczta.onet.pl, numer telefonu: (84)696-33-38)</w:t>
      </w:r>
    </w:p>
    <w:p w14:paraId="7E00C210" w14:textId="77777777" w:rsidR="006525AB" w:rsidRPr="00A31561" w:rsidRDefault="006525AB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eastAsia="Times New Roman" w:cs="Times New Roman"/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A31561">
          <w:rPr>
            <w:rStyle w:val="Hipercze"/>
            <w:rFonts w:eastAsia="Times New Roman" w:cs="Times New Roman"/>
            <w:szCs w:val="24"/>
          </w:rPr>
          <w:t>inspekt</w:t>
        </w:r>
        <w:bookmarkStart w:id="2" w:name="_GoBack"/>
        <w:bookmarkEnd w:id="2"/>
        <w:r w:rsidRPr="00A31561">
          <w:rPr>
            <w:rStyle w:val="Hipercze"/>
            <w:rFonts w:eastAsia="Times New Roman" w:cs="Times New Roman"/>
            <w:szCs w:val="24"/>
          </w:rPr>
          <w:t>or@cbi24.pl</w:t>
        </w:r>
      </w:hyperlink>
      <w:r w:rsidRPr="00A31561">
        <w:rPr>
          <w:rFonts w:eastAsia="Times New Roman" w:cs="Times New Roman"/>
          <w:color w:val="000000"/>
          <w:szCs w:val="24"/>
        </w:rPr>
        <w:t xml:space="preserve"> lub pisemnie na adres Administratora.</w:t>
      </w:r>
    </w:p>
    <w:p w14:paraId="177578FB" w14:textId="77777777" w:rsidR="006525AB" w:rsidRPr="00A31561" w:rsidRDefault="009D3496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 xml:space="preserve">Dane będą wykorzystywane w celu realizacji projektu </w:t>
      </w:r>
      <w:r w:rsidRPr="00A31561">
        <w:rPr>
          <w:rFonts w:eastAsia="Calibri" w:cs="Times New Roman"/>
          <w:kern w:val="0"/>
          <w:szCs w:val="24"/>
          <w:lang w:eastAsia="en-US" w:bidi="ar-SA"/>
        </w:rPr>
        <w:t xml:space="preserve">nr 2024-1-PL01-KA121-VET-000205024 </w:t>
      </w:r>
      <w:r w:rsidRPr="00A31561">
        <w:rPr>
          <w:rFonts w:cs="Times New Roman"/>
          <w:szCs w:val="24"/>
        </w:rPr>
        <w:t>w ramach akredytacji programu Erasmus +, Akcja 1 Mobilność Edukacyjna, sektor Kształcenie i szkolenia zawodowe dla uczniów i kadry, dofinansowany przez Unię Europejską.</w:t>
      </w:r>
    </w:p>
    <w:p w14:paraId="55F6BA00" w14:textId="77777777" w:rsidR="006525AB" w:rsidRPr="00A31561" w:rsidRDefault="009D3496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lastRenderedPageBreak/>
        <w:t>Dane osobowe Uczestnika mobilności mogą być przekazywane pracownikom Szkoły oraz Fundacji Rozwoju Systemu Edukacji lub innym podmiotom, wykonującym zamówienia w związku z realizacją celów wskazanych w ust. 1. Osobie, której dane dotyczą, przysługuje na jej wniosek prawo otrzymania kopii danych przekazanych.</w:t>
      </w:r>
    </w:p>
    <w:p w14:paraId="67DE51F4" w14:textId="77777777" w:rsidR="006525AB" w:rsidRPr="00A31561" w:rsidRDefault="009D3496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Dane osobowe Uczestnika będą wykorzystywane przez okres 5 lat od zakończenia obowiązywania Umowy.</w:t>
      </w:r>
    </w:p>
    <w:p w14:paraId="4B012E11" w14:textId="77777777" w:rsidR="006525AB" w:rsidRPr="00A31561" w:rsidRDefault="009D3496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Inspektor ochrony danych osobowych jest osobą do kontaktu w zakresie realizacji praw i wniosków Uczestnika mobilności.</w:t>
      </w:r>
    </w:p>
    <w:p w14:paraId="0B9C124F" w14:textId="77777777" w:rsidR="006525AB" w:rsidRPr="00A31561" w:rsidRDefault="009D3496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Podstawą prawną przetwarzania danych osobowych jest art. 6 ust. 1 lit. b) ogólnego rozporządzenia o ochronie danych (RODO). Przekazanie danych jest dobrowolne, ale niezbędne dla podpisania Umowy pomiędzy Szkołą, a uczestnikiem stażu. Odmowa przekazania danych oznacza brak możliwości podpisania Umowy</w:t>
      </w:r>
    </w:p>
    <w:p w14:paraId="6F6607CE" w14:textId="7D7718F8" w:rsidR="00ED4A9C" w:rsidRPr="00A31561" w:rsidRDefault="00ED4A9C" w:rsidP="00A31561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 w:cs="Times New Roman"/>
          <w:color w:val="000000"/>
          <w:szCs w:val="24"/>
        </w:rPr>
      </w:pPr>
      <w:r w:rsidRPr="00A31561">
        <w:rPr>
          <w:rFonts w:cs="Times New Roman"/>
          <w:szCs w:val="24"/>
        </w:rPr>
        <w:t>Uczestnikowi projektu przysługuje prawo:</w:t>
      </w:r>
    </w:p>
    <w:p w14:paraId="38464D0B" w14:textId="1E5DD61B" w:rsidR="00ED4A9C" w:rsidRPr="00A31561" w:rsidRDefault="00ED4A9C" w:rsidP="00A31561">
      <w:pPr>
        <w:pStyle w:val="Akapitzlist"/>
        <w:numPr>
          <w:ilvl w:val="0"/>
          <w:numId w:val="22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żądania od Szkoły dostępu do jego danych osobowych,</w:t>
      </w:r>
    </w:p>
    <w:p w14:paraId="7C06655A" w14:textId="3609C17E" w:rsidR="00ED4A9C" w:rsidRPr="00A31561" w:rsidRDefault="00ED4A9C" w:rsidP="00A31561">
      <w:pPr>
        <w:pStyle w:val="Akapitzlist"/>
        <w:numPr>
          <w:ilvl w:val="0"/>
          <w:numId w:val="22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sprostowania, usunięcia lub ograniczenia wykorzystania jego danych osobowych,</w:t>
      </w:r>
    </w:p>
    <w:p w14:paraId="1C6B1D0B" w14:textId="4B2E353C" w:rsidR="00ED4A9C" w:rsidRPr="00A31561" w:rsidRDefault="00ED4A9C" w:rsidP="00A31561">
      <w:pPr>
        <w:pStyle w:val="Akapitzlist"/>
        <w:numPr>
          <w:ilvl w:val="0"/>
          <w:numId w:val="22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wniesienia sprzeciwu wobec wykorzystania jego danych osobowych,</w:t>
      </w:r>
    </w:p>
    <w:p w14:paraId="5445DF79" w14:textId="5DF42791" w:rsidR="00ED4A9C" w:rsidRPr="00A31561" w:rsidRDefault="00ED4A9C" w:rsidP="00A31561">
      <w:pPr>
        <w:pStyle w:val="Akapitzlist"/>
        <w:numPr>
          <w:ilvl w:val="0"/>
          <w:numId w:val="22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przenoszenia jego danych osobowych,</w:t>
      </w:r>
    </w:p>
    <w:p w14:paraId="332D2741" w14:textId="53AEDD31" w:rsidR="00ED4A9C" w:rsidRPr="00A31561" w:rsidRDefault="00ED4A9C" w:rsidP="00A31561">
      <w:pPr>
        <w:pStyle w:val="Akapitzlist"/>
        <w:numPr>
          <w:ilvl w:val="0"/>
          <w:numId w:val="22"/>
        </w:numPr>
        <w:spacing w:line="276" w:lineRule="auto"/>
        <w:ind w:left="1134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wniesienia skargi do organu nadzorczego (Generalny Inspektor Ochrony</w:t>
      </w:r>
      <w:r w:rsidR="009D3496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Danych</w:t>
      </w:r>
      <w:r w:rsidR="009D3496" w:rsidRPr="00A31561">
        <w:rPr>
          <w:rFonts w:cs="Times New Roman"/>
          <w:szCs w:val="24"/>
        </w:rPr>
        <w:t xml:space="preserve"> </w:t>
      </w:r>
      <w:r w:rsidRPr="00A31561">
        <w:rPr>
          <w:rFonts w:cs="Times New Roman"/>
          <w:szCs w:val="24"/>
        </w:rPr>
        <w:t>Osobowych, ul. Stawki 2, 00-193 Warszawa).</w:t>
      </w:r>
    </w:p>
    <w:p w14:paraId="4FCBB914" w14:textId="77777777" w:rsidR="006367F8" w:rsidRPr="00A31561" w:rsidRDefault="006367F8" w:rsidP="00A31561">
      <w:pPr>
        <w:spacing w:line="276" w:lineRule="auto"/>
        <w:jc w:val="center"/>
        <w:rPr>
          <w:rFonts w:cs="Times New Roman"/>
        </w:rPr>
      </w:pPr>
    </w:p>
    <w:p w14:paraId="0BA306C5" w14:textId="77777777" w:rsidR="00ED4A9C" w:rsidRDefault="00ED4A9C" w:rsidP="00A31561">
      <w:pPr>
        <w:spacing w:line="276" w:lineRule="auto"/>
        <w:jc w:val="center"/>
        <w:rPr>
          <w:rFonts w:cs="Times New Roman"/>
        </w:rPr>
      </w:pPr>
      <w:r w:rsidRPr="00A31561">
        <w:rPr>
          <w:rFonts w:cs="Times New Roman"/>
        </w:rPr>
        <w:t>§ 8</w:t>
      </w:r>
    </w:p>
    <w:p w14:paraId="35B7DA32" w14:textId="1E0549CF" w:rsidR="00A31561" w:rsidRPr="00A31561" w:rsidRDefault="00A31561" w:rsidP="00A31561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>Postanowienia końcowe</w:t>
      </w:r>
    </w:p>
    <w:p w14:paraId="379C1369" w14:textId="107F6D2D" w:rsidR="00ED4A9C" w:rsidRPr="00A31561" w:rsidRDefault="00ED4A9C" w:rsidP="00A31561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>Regulamin wchodzi w życie z dniem rozpoczęcia projektu.</w:t>
      </w:r>
    </w:p>
    <w:p w14:paraId="1A4B8CBA" w14:textId="6AB7E136" w:rsidR="00A31561" w:rsidRPr="00A31561" w:rsidRDefault="00A31561" w:rsidP="00A31561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1561">
        <w:rPr>
          <w:rFonts w:ascii="Times New Roman" w:hAnsi="Times New Roman" w:cs="Times New Roman"/>
        </w:rPr>
        <w:t>Ogólny nadzór oraz rozstrzyganiem spraw nieuregulowanych w niniejszym Regulaminie należy do kompetencji Dyrektora Szkoły, który ponosi odpowiedzialność za właściwą realizację Projektu</w:t>
      </w:r>
      <w:r>
        <w:rPr>
          <w:rFonts w:ascii="Times New Roman" w:hAnsi="Times New Roman" w:cs="Times New Roman"/>
        </w:rPr>
        <w:t>.</w:t>
      </w:r>
    </w:p>
    <w:p w14:paraId="768274C3" w14:textId="692FD2D3" w:rsidR="00BC7D56" w:rsidRPr="00A31561" w:rsidRDefault="00BC7D56" w:rsidP="00A31561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31561">
        <w:rPr>
          <w:rFonts w:ascii="Times New Roman" w:hAnsi="Times New Roman" w:cs="Times New Roman"/>
          <w:color w:val="auto"/>
        </w:rPr>
        <w:t>Organizator zastrzega sobie prawo do zmiany regulaminu rekrutacji i uczestnictwa w</w:t>
      </w:r>
      <w:r w:rsidR="00A31561">
        <w:rPr>
          <w:rFonts w:ascii="Times New Roman" w:hAnsi="Times New Roman" w:cs="Times New Roman"/>
          <w:color w:val="auto"/>
        </w:rPr>
        <w:t> </w:t>
      </w:r>
      <w:r w:rsidRPr="00A31561">
        <w:rPr>
          <w:rFonts w:ascii="Times New Roman" w:hAnsi="Times New Roman" w:cs="Times New Roman"/>
          <w:color w:val="auto"/>
        </w:rPr>
        <w:t>projekcie.</w:t>
      </w:r>
    </w:p>
    <w:p w14:paraId="05C65D1F" w14:textId="65FABFEA" w:rsidR="00BC7D56" w:rsidRPr="00A31561" w:rsidRDefault="00BC7D56" w:rsidP="00A31561">
      <w:pPr>
        <w:pStyle w:val="Akapitzlist"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cs="Times New Roman"/>
          <w:szCs w:val="24"/>
        </w:rPr>
        <w:t xml:space="preserve">Każda zmiana regulaminu wymaga formy pisemnej. </w:t>
      </w:r>
    </w:p>
    <w:p w14:paraId="2F931969" w14:textId="3530CAE8" w:rsidR="009A05B2" w:rsidRPr="00A31561" w:rsidRDefault="00BC7D56" w:rsidP="00A31561">
      <w:pPr>
        <w:pStyle w:val="Akapitzlist"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</w:rPr>
      </w:pPr>
      <w:r w:rsidRPr="00A31561">
        <w:rPr>
          <w:rFonts w:eastAsia="Calibri" w:cs="Times New Roman"/>
          <w:kern w:val="0"/>
          <w:szCs w:val="24"/>
          <w:lang w:eastAsia="pl-PL" w:bidi="ar-SA"/>
        </w:rPr>
        <w:t>Zmiana regulaminu nie powoduje zmiany umowy z uczestnikiem</w:t>
      </w:r>
    </w:p>
    <w:p w14:paraId="022DC723" w14:textId="77777777" w:rsidR="00EA34E5" w:rsidRPr="00A31561" w:rsidRDefault="00EA34E5" w:rsidP="00A31561">
      <w:pPr>
        <w:spacing w:line="276" w:lineRule="auto"/>
        <w:jc w:val="both"/>
        <w:rPr>
          <w:rFonts w:cs="Times New Roman"/>
        </w:rPr>
      </w:pPr>
    </w:p>
    <w:sectPr w:rsidR="00EA34E5" w:rsidRPr="00A31561" w:rsidSect="009B3BA1">
      <w:headerReference w:type="default" r:id="rId9"/>
      <w:footerReference w:type="default" r:id="rId10"/>
      <w:pgSz w:w="11906" w:h="16838"/>
      <w:pgMar w:top="1440" w:right="1440" w:bottom="1418" w:left="1440" w:header="397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FF9A3" w14:textId="77777777" w:rsidR="00786526" w:rsidRDefault="00786526" w:rsidP="009A05B2">
      <w:r>
        <w:separator/>
      </w:r>
    </w:p>
  </w:endnote>
  <w:endnote w:type="continuationSeparator" w:id="0">
    <w:p w14:paraId="2D248ACA" w14:textId="77777777" w:rsidR="00786526" w:rsidRDefault="00786526" w:rsidP="009A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15031" w14:textId="77777777" w:rsidR="00E302A4" w:rsidRDefault="00E254AE" w:rsidP="00E302A4">
    <w:pPr>
      <w:spacing w:line="276" w:lineRule="auto"/>
      <w:rPr>
        <w:sz w:val="18"/>
        <w:szCs w:val="18"/>
      </w:rPr>
    </w:pPr>
    <w:r w:rsidRPr="009B12D8">
      <w:rPr>
        <w:rFonts w:asciiTheme="minorHAnsi" w:hAnsiTheme="minorHAnsi"/>
        <w:sz w:val="18"/>
        <w:szCs w:val="18"/>
      </w:rPr>
      <w:t>Projekt o numerze</w:t>
    </w:r>
    <w:r w:rsidR="00F71C58">
      <w:rPr>
        <w:rFonts w:asciiTheme="minorHAnsi" w:hAnsiTheme="minorHAnsi"/>
        <w:sz w:val="18"/>
        <w:szCs w:val="18"/>
      </w:rPr>
      <w:t xml:space="preserve"> </w:t>
    </w:r>
    <w:r w:rsidR="00E302A4" w:rsidRPr="00E302A4">
      <w:rPr>
        <w:rFonts w:asciiTheme="minorHAnsi" w:hAnsiTheme="minorHAnsi"/>
        <w:sz w:val="18"/>
        <w:szCs w:val="18"/>
      </w:rPr>
      <w:t>2024-1-PL01-KA121-VET-000205024</w:t>
    </w:r>
    <w:r w:rsidR="00E302A4">
      <w:rPr>
        <w:rFonts w:asciiTheme="minorHAnsi" w:hAnsiTheme="minorHAnsi"/>
        <w:sz w:val="18"/>
        <w:szCs w:val="18"/>
      </w:rPr>
      <w:t xml:space="preserve"> </w:t>
    </w:r>
    <w:r w:rsidRPr="009B12D8">
      <w:rPr>
        <w:sz w:val="18"/>
        <w:szCs w:val="18"/>
      </w:rPr>
      <w:t xml:space="preserve">realizowany jest w ramach akredytacji programu Erasmus +, </w:t>
    </w:r>
  </w:p>
  <w:p w14:paraId="4D19F6E4" w14:textId="7821601E" w:rsidR="00E302A4" w:rsidRDefault="00E254AE" w:rsidP="00E302A4">
    <w:pPr>
      <w:spacing w:line="276" w:lineRule="auto"/>
      <w:jc w:val="center"/>
      <w:rPr>
        <w:sz w:val="18"/>
        <w:szCs w:val="18"/>
      </w:rPr>
    </w:pPr>
    <w:r w:rsidRPr="009B12D8">
      <w:rPr>
        <w:sz w:val="18"/>
        <w:szCs w:val="18"/>
      </w:rPr>
      <w:t xml:space="preserve">Akcja 1 Mobilność Edukacyjna, sektor Kształcenie i szkolenia zawodowe dla uczniów i kadry, </w:t>
    </w:r>
  </w:p>
  <w:p w14:paraId="6B20CBC2" w14:textId="45579C74" w:rsidR="00017269" w:rsidRPr="009B12D8" w:rsidRDefault="00F71C58" w:rsidP="00E302A4">
    <w:pPr>
      <w:spacing w:line="276" w:lineRule="auto"/>
      <w:jc w:val="center"/>
      <w:rPr>
        <w:rFonts w:asciiTheme="minorHAnsi" w:hAnsiTheme="minorHAnsi"/>
        <w:b/>
        <w:sz w:val="18"/>
        <w:szCs w:val="18"/>
      </w:rPr>
    </w:pPr>
    <w:r>
      <w:rPr>
        <w:sz w:val="18"/>
        <w:szCs w:val="18"/>
      </w:rPr>
      <w:t>dofinansowany</w:t>
    </w:r>
    <w:r w:rsidR="00E254AE" w:rsidRPr="009B12D8">
      <w:rPr>
        <w:sz w:val="18"/>
        <w:szCs w:val="18"/>
      </w:rPr>
      <w:t xml:space="preserve"> przez Unię Europejską.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8EB1" w14:textId="77777777" w:rsidR="00786526" w:rsidRDefault="00786526" w:rsidP="009A05B2">
      <w:r>
        <w:separator/>
      </w:r>
    </w:p>
  </w:footnote>
  <w:footnote w:type="continuationSeparator" w:id="0">
    <w:p w14:paraId="6976B3C9" w14:textId="77777777" w:rsidR="00786526" w:rsidRDefault="00786526" w:rsidP="009A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9003" w14:textId="214E7A61" w:rsidR="00017269" w:rsidRDefault="008D005F" w:rsidP="00B42D0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74495B3" wp14:editId="77084326">
          <wp:simplePos x="0" y="0"/>
          <wp:positionH relativeFrom="column">
            <wp:posOffset>2695105</wp:posOffset>
          </wp:positionH>
          <wp:positionV relativeFrom="paragraph">
            <wp:posOffset>105410</wp:posOffset>
          </wp:positionV>
          <wp:extent cx="948690" cy="812165"/>
          <wp:effectExtent l="0" t="0" r="3810" b="6985"/>
          <wp:wrapSquare wrapText="bothSides"/>
          <wp:docPr id="1931156013" name="Obraz 1" descr="Element dekoracyjny. Logo." title="Element dekoracyjny.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AC5B538" wp14:editId="7116E5EA">
          <wp:simplePos x="0" y="0"/>
          <wp:positionH relativeFrom="column">
            <wp:posOffset>-414737</wp:posOffset>
          </wp:positionH>
          <wp:positionV relativeFrom="paragraph">
            <wp:posOffset>190058</wp:posOffset>
          </wp:positionV>
          <wp:extent cx="2466975" cy="521970"/>
          <wp:effectExtent l="0" t="0" r="9525" b="0"/>
          <wp:wrapTight wrapText="bothSides">
            <wp:wrapPolygon edited="0">
              <wp:start x="2335" y="0"/>
              <wp:lineTo x="0" y="5518"/>
              <wp:lineTo x="0" y="11825"/>
              <wp:lineTo x="2168" y="20496"/>
              <wp:lineTo x="3669" y="20496"/>
              <wp:lineTo x="20516" y="19708"/>
              <wp:lineTo x="20516" y="13401"/>
              <wp:lineTo x="21517" y="12613"/>
              <wp:lineTo x="21517" y="6307"/>
              <wp:lineTo x="3336" y="0"/>
              <wp:lineTo x="2335" y="0"/>
            </wp:wrapPolygon>
          </wp:wrapTight>
          <wp:docPr id="186120672" name="Obraz 3" descr="Element dekoracyjny. Logo." title="Element dekoracyjny.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766B8859" wp14:editId="09C63AF8">
          <wp:simplePos x="0" y="0"/>
          <wp:positionH relativeFrom="page">
            <wp:posOffset>5271438</wp:posOffset>
          </wp:positionH>
          <wp:positionV relativeFrom="paragraph">
            <wp:posOffset>-60960</wp:posOffset>
          </wp:positionV>
          <wp:extent cx="1327785" cy="866140"/>
          <wp:effectExtent l="0" t="0" r="5715" b="0"/>
          <wp:wrapTight wrapText="bothSides">
            <wp:wrapPolygon edited="0">
              <wp:start x="0" y="0"/>
              <wp:lineTo x="0" y="20903"/>
              <wp:lineTo x="21383" y="20903"/>
              <wp:lineTo x="21383" y="0"/>
              <wp:lineTo x="0" y="0"/>
            </wp:wrapPolygon>
          </wp:wrapTight>
          <wp:docPr id="762809951" name="Obraz 762809951" descr="Element dekoracyjny. Logo szkoły" title="Element dekoracyjny. Logo szko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FD7">
      <w:t xml:space="preserve">      </w:t>
    </w:r>
    <w:r w:rsidR="00672FD7">
      <w:rPr>
        <w:noProof/>
        <w:lang w:eastAsia="pl-PL" w:bidi="ar-SA"/>
      </w:rPr>
      <w:t xml:space="preserve">                                     </w:t>
    </w:r>
    <w:r w:rsidR="00672FD7">
      <w:t xml:space="preserve">       </w:t>
    </w:r>
  </w:p>
  <w:p w14:paraId="499B85C7" w14:textId="0BF2AE82" w:rsidR="00017269" w:rsidRDefault="00017269">
    <w:pPr>
      <w:pStyle w:val="Nagwek"/>
    </w:pPr>
  </w:p>
  <w:p w14:paraId="6E67F018" w14:textId="5FC0D6F6" w:rsidR="00017269" w:rsidRDefault="00017269">
    <w:pPr>
      <w:pStyle w:val="Nagwek"/>
    </w:pPr>
  </w:p>
  <w:p w14:paraId="2472A987" w14:textId="45F64A82" w:rsidR="00017269" w:rsidRDefault="00017269">
    <w:pPr>
      <w:pStyle w:val="Nagwek"/>
    </w:pPr>
  </w:p>
  <w:p w14:paraId="5DDE6D98" w14:textId="19F65E99" w:rsidR="00017269" w:rsidRDefault="00017269">
    <w:pPr>
      <w:pStyle w:val="Nagwek"/>
    </w:pPr>
  </w:p>
  <w:p w14:paraId="391F39FC" w14:textId="19AAB0DB" w:rsidR="00017269" w:rsidRDefault="00017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9A4"/>
    <w:multiLevelType w:val="hybridMultilevel"/>
    <w:tmpl w:val="A4F250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76C"/>
    <w:multiLevelType w:val="hybridMultilevel"/>
    <w:tmpl w:val="D1FEB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2A2F"/>
    <w:multiLevelType w:val="hybridMultilevel"/>
    <w:tmpl w:val="F1A6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12CB"/>
    <w:multiLevelType w:val="hybridMultilevel"/>
    <w:tmpl w:val="3D5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DC2"/>
    <w:multiLevelType w:val="hybridMultilevel"/>
    <w:tmpl w:val="03786EA0"/>
    <w:lvl w:ilvl="0" w:tplc="0415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5" w15:restartNumberingAfterBreak="0">
    <w:nsid w:val="156E59F7"/>
    <w:multiLevelType w:val="hybridMultilevel"/>
    <w:tmpl w:val="4584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2E2"/>
    <w:multiLevelType w:val="hybridMultilevel"/>
    <w:tmpl w:val="FF8E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5BD0"/>
    <w:multiLevelType w:val="hybridMultilevel"/>
    <w:tmpl w:val="04A6A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517BD"/>
    <w:multiLevelType w:val="hybridMultilevel"/>
    <w:tmpl w:val="BAC2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DE6"/>
    <w:multiLevelType w:val="hybridMultilevel"/>
    <w:tmpl w:val="1F32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407C4"/>
    <w:multiLevelType w:val="hybridMultilevel"/>
    <w:tmpl w:val="C93EF7B6"/>
    <w:lvl w:ilvl="0" w:tplc="DBC22AE4">
      <w:start w:val="1"/>
      <w:numFmt w:val="decimal"/>
      <w:lvlText w:val="%1."/>
      <w:lvlJc w:val="left"/>
      <w:pPr>
        <w:ind w:left="732" w:hanging="372"/>
      </w:pPr>
      <w:rPr>
        <w:rFonts w:eastAsia="SimSu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E7E"/>
    <w:multiLevelType w:val="hybridMultilevel"/>
    <w:tmpl w:val="31864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22F1"/>
    <w:multiLevelType w:val="hybridMultilevel"/>
    <w:tmpl w:val="5F8A8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B7E12"/>
    <w:multiLevelType w:val="hybridMultilevel"/>
    <w:tmpl w:val="73888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490C"/>
    <w:multiLevelType w:val="hybridMultilevel"/>
    <w:tmpl w:val="093A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312B"/>
    <w:multiLevelType w:val="hybridMultilevel"/>
    <w:tmpl w:val="F1A62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7FD2"/>
    <w:multiLevelType w:val="hybridMultilevel"/>
    <w:tmpl w:val="E13E9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A6A8A"/>
    <w:multiLevelType w:val="hybridMultilevel"/>
    <w:tmpl w:val="2058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4BF6"/>
    <w:multiLevelType w:val="multilevel"/>
    <w:tmpl w:val="7E4A8450"/>
    <w:lvl w:ilvl="0">
      <w:start w:val="1"/>
      <w:numFmt w:val="decimal"/>
      <w:lvlText w:val="%1)"/>
      <w:lvlJc w:val="left"/>
      <w:pPr>
        <w:ind w:left="363" w:hanging="36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369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375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9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1" w:hanging="363"/>
      </w:pPr>
      <w:rPr>
        <w:rFonts w:hint="default"/>
      </w:rPr>
    </w:lvl>
  </w:abstractNum>
  <w:abstractNum w:abstractNumId="20" w15:restartNumberingAfterBreak="0">
    <w:nsid w:val="5F6B4FEE"/>
    <w:multiLevelType w:val="hybridMultilevel"/>
    <w:tmpl w:val="FE1C2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5D9F"/>
    <w:multiLevelType w:val="hybridMultilevel"/>
    <w:tmpl w:val="D830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4417"/>
    <w:multiLevelType w:val="hybridMultilevel"/>
    <w:tmpl w:val="C39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73200"/>
    <w:multiLevelType w:val="hybridMultilevel"/>
    <w:tmpl w:val="CB3C3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C4FCE"/>
    <w:multiLevelType w:val="hybridMultilevel"/>
    <w:tmpl w:val="BFF4A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"/>
  </w:num>
  <w:num w:numId="5">
    <w:abstractNumId w:val="24"/>
  </w:num>
  <w:num w:numId="6">
    <w:abstractNumId w:val="0"/>
  </w:num>
  <w:num w:numId="7">
    <w:abstractNumId w:val="8"/>
  </w:num>
  <w:num w:numId="8">
    <w:abstractNumId w:val="20"/>
  </w:num>
  <w:num w:numId="9">
    <w:abstractNumId w:val="11"/>
  </w:num>
  <w:num w:numId="10">
    <w:abstractNumId w:val="16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7"/>
  </w:num>
  <w:num w:numId="16">
    <w:abstractNumId w:val="7"/>
  </w:num>
  <w:num w:numId="17">
    <w:abstractNumId w:val="2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"/>
  </w:num>
  <w:num w:numId="23">
    <w:abstractNumId w:val="19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2"/>
    <w:rsid w:val="00017269"/>
    <w:rsid w:val="00027F9D"/>
    <w:rsid w:val="000345AC"/>
    <w:rsid w:val="000547C0"/>
    <w:rsid w:val="000E07CD"/>
    <w:rsid w:val="00114F35"/>
    <w:rsid w:val="00181D68"/>
    <w:rsid w:val="00193B3E"/>
    <w:rsid w:val="00211600"/>
    <w:rsid w:val="00253378"/>
    <w:rsid w:val="00295F17"/>
    <w:rsid w:val="002A6D7F"/>
    <w:rsid w:val="00323B79"/>
    <w:rsid w:val="0035092B"/>
    <w:rsid w:val="00357780"/>
    <w:rsid w:val="0036210F"/>
    <w:rsid w:val="003713AC"/>
    <w:rsid w:val="003B1786"/>
    <w:rsid w:val="0046488A"/>
    <w:rsid w:val="00474D84"/>
    <w:rsid w:val="00476398"/>
    <w:rsid w:val="00487525"/>
    <w:rsid w:val="004A02E8"/>
    <w:rsid w:val="004B6877"/>
    <w:rsid w:val="00564BC0"/>
    <w:rsid w:val="00570156"/>
    <w:rsid w:val="005F102C"/>
    <w:rsid w:val="006262FB"/>
    <w:rsid w:val="006367F8"/>
    <w:rsid w:val="006525AB"/>
    <w:rsid w:val="00672FD7"/>
    <w:rsid w:val="00690FA5"/>
    <w:rsid w:val="006939A2"/>
    <w:rsid w:val="006C6A2F"/>
    <w:rsid w:val="006F0D82"/>
    <w:rsid w:val="00786526"/>
    <w:rsid w:val="007B2B7E"/>
    <w:rsid w:val="008018AF"/>
    <w:rsid w:val="00816F26"/>
    <w:rsid w:val="00835A67"/>
    <w:rsid w:val="00897BA7"/>
    <w:rsid w:val="008C6278"/>
    <w:rsid w:val="008D005F"/>
    <w:rsid w:val="008F107B"/>
    <w:rsid w:val="009A05B2"/>
    <w:rsid w:val="009A541E"/>
    <w:rsid w:val="009B0A55"/>
    <w:rsid w:val="009B3BA1"/>
    <w:rsid w:val="009D20DC"/>
    <w:rsid w:val="009D3496"/>
    <w:rsid w:val="00A31561"/>
    <w:rsid w:val="00A4414C"/>
    <w:rsid w:val="00AB5F50"/>
    <w:rsid w:val="00AC0D48"/>
    <w:rsid w:val="00AC6982"/>
    <w:rsid w:val="00B06D85"/>
    <w:rsid w:val="00B11868"/>
    <w:rsid w:val="00B20583"/>
    <w:rsid w:val="00B2081B"/>
    <w:rsid w:val="00BC7D56"/>
    <w:rsid w:val="00BE381E"/>
    <w:rsid w:val="00C33778"/>
    <w:rsid w:val="00C468C1"/>
    <w:rsid w:val="00C61A8B"/>
    <w:rsid w:val="00C61BA0"/>
    <w:rsid w:val="00C72BF3"/>
    <w:rsid w:val="00CA6BF4"/>
    <w:rsid w:val="00D11C78"/>
    <w:rsid w:val="00D23600"/>
    <w:rsid w:val="00E254AE"/>
    <w:rsid w:val="00E302A4"/>
    <w:rsid w:val="00E83D70"/>
    <w:rsid w:val="00EA34E5"/>
    <w:rsid w:val="00ED4A9C"/>
    <w:rsid w:val="00ED5309"/>
    <w:rsid w:val="00F06274"/>
    <w:rsid w:val="00F42E57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A147"/>
  <w15:chartTrackingRefBased/>
  <w15:docId w15:val="{8297939F-9CAC-4F8B-9E21-33CE991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5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5B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5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A05B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5B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05B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9B0A55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B7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7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qFormat/>
    <w:rsid w:val="00652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8338-C3AF-4C70-8AF2-B25B6872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kruzlak</dc:creator>
  <cp:keywords/>
  <dc:description/>
  <cp:lastModifiedBy>Komputer</cp:lastModifiedBy>
  <cp:revision>11</cp:revision>
  <cp:lastPrinted>2023-09-05T16:31:00Z</cp:lastPrinted>
  <dcterms:created xsi:type="dcterms:W3CDTF">2025-01-27T06:31:00Z</dcterms:created>
  <dcterms:modified xsi:type="dcterms:W3CDTF">2025-01-29T13:01:00Z</dcterms:modified>
</cp:coreProperties>
</file>